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894D4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2" w:name="_GoBack"/>
      <w:r>
        <w:rPr>
          <w:b/>
          <w:iCs/>
          <w:sz w:val="24"/>
          <w:szCs w:val="18"/>
        </w:rPr>
        <w:t>R</w:t>
      </w:r>
      <w:r>
        <w:rPr>
          <w:rFonts w:hint="eastAsia"/>
          <w:b/>
          <w:iCs/>
          <w:sz w:val="24"/>
          <w:szCs w:val="18"/>
          <w:lang w:val="en-US" w:eastAsia="zh-CN"/>
        </w:rPr>
        <w:t>P</w:t>
      </w:r>
      <w:r>
        <w:rPr>
          <w:b/>
          <w:iCs/>
          <w:sz w:val="24"/>
          <w:szCs w:val="18"/>
        </w:rPr>
        <w:t>-</w:t>
      </w:r>
      <w:r>
        <w:rPr>
          <w:rFonts w:hint="eastAsia"/>
          <w:b/>
          <w:iCs/>
          <w:sz w:val="24"/>
          <w:szCs w:val="18"/>
        </w:rPr>
        <w:t>25</w:t>
      </w:r>
      <w:r>
        <w:rPr>
          <w:rFonts w:hint="eastAsia"/>
          <w:b/>
          <w:iCs/>
          <w:sz w:val="24"/>
          <w:szCs w:val="18"/>
          <w:lang w:val="en-US" w:eastAsia="zh-CN"/>
        </w:rPr>
        <w:t>0893</w:t>
      </w:r>
      <w:bookmarkEnd w:id="2"/>
    </w:p>
    <w:p w14:paraId="5FD2409C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Prague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CZ,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2025 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2025</w:t>
      </w:r>
    </w:p>
    <w:p w14:paraId="2005985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38FE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BBB716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C9CA8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2106DDA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13.1</w:t>
      </w:r>
    </w:p>
    <w:p w14:paraId="1F7258D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0C7E02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EEF88D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16619B4B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 – MPS when access to EPC/5GC is WLAN</w:t>
      </w:r>
    </w:p>
    <w:p w14:paraId="398F3C8A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47124360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22AF95B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BE3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1041A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3CD9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61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3713F1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8D27E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06949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8C2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8844F0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D9AE0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5B8E0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32D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32DDE10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0E4C3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8FAEA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2530A0B3"/>
    <w:p w14:paraId="5591B5A3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51F21A69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4FEC1313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DD39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EA48D1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9C5158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8D8A18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9B9BA0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231774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E47A6B7">
            <w:pPr>
              <w:pStyle w:val="54"/>
            </w:pPr>
            <w:r>
              <w:t>Others (specify)</w:t>
            </w:r>
          </w:p>
        </w:tc>
      </w:tr>
      <w:tr w14:paraId="509A0E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88C23D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3487AF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EA28A4F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A0C93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5559D7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486472EF">
            <w:pPr>
              <w:pStyle w:val="55"/>
            </w:pPr>
          </w:p>
        </w:tc>
      </w:tr>
      <w:tr w14:paraId="0189A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13A3963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B86E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4B7E534F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84ECC26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1FAAE77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903CAD8">
            <w:pPr>
              <w:pStyle w:val="55"/>
              <w:rPr>
                <w:lang w:eastAsia="zh-CN"/>
              </w:rPr>
            </w:pPr>
          </w:p>
        </w:tc>
      </w:tr>
      <w:tr w14:paraId="701F0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82AEC4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B71DFC">
            <w:pPr>
              <w:pStyle w:val="55"/>
            </w:pPr>
          </w:p>
        </w:tc>
        <w:tc>
          <w:tcPr>
            <w:tcW w:w="0" w:type="auto"/>
          </w:tcPr>
          <w:p w14:paraId="290628BF">
            <w:pPr>
              <w:pStyle w:val="55"/>
            </w:pPr>
          </w:p>
        </w:tc>
        <w:tc>
          <w:tcPr>
            <w:tcW w:w="0" w:type="auto"/>
          </w:tcPr>
          <w:p w14:paraId="6C560199">
            <w:pPr>
              <w:pStyle w:val="55"/>
            </w:pPr>
          </w:p>
        </w:tc>
        <w:tc>
          <w:tcPr>
            <w:tcW w:w="0" w:type="auto"/>
          </w:tcPr>
          <w:p w14:paraId="3A883F19">
            <w:pPr>
              <w:pStyle w:val="55"/>
            </w:pPr>
          </w:p>
        </w:tc>
        <w:tc>
          <w:tcPr>
            <w:tcW w:w="0" w:type="auto"/>
          </w:tcPr>
          <w:p w14:paraId="17E966F2">
            <w:pPr>
              <w:pStyle w:val="55"/>
            </w:pPr>
          </w:p>
        </w:tc>
      </w:tr>
    </w:tbl>
    <w:p w14:paraId="70B443C8">
      <w:pPr>
        <w:ind w:right="-99"/>
        <w:rPr>
          <w:b/>
        </w:rPr>
      </w:pPr>
    </w:p>
    <w:p w14:paraId="4E994E82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A65BEFF">
      <w:pPr>
        <w:pStyle w:val="4"/>
      </w:pPr>
      <w:r>
        <w:t>2.1</w:t>
      </w:r>
      <w:r>
        <w:tab/>
      </w:r>
      <w:r>
        <w:t>Primary classification</w:t>
      </w:r>
    </w:p>
    <w:p w14:paraId="5C5D1A72">
      <w:pPr>
        <w:pStyle w:val="88"/>
        <w:spacing w:before="0" w:beforeAutospacing="0" w:after="0" w:afterAutospacing="0"/>
      </w:pPr>
      <w:r>
        <w:t xml:space="preserve">This description is a </w:t>
      </w:r>
    </w:p>
    <w:p w14:paraId="7ACC712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7F114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01D30DF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AE896E1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06032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B009C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73C2C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5D581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FEF040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C5393C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0F55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79F6266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88E94F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151C4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E9C75F4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65D80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7F5B3DF">
      <w:pPr>
        <w:ind w:right="-99"/>
        <w:rPr>
          <w:b/>
        </w:rPr>
      </w:pPr>
    </w:p>
    <w:p w14:paraId="28027849">
      <w:pPr>
        <w:pStyle w:val="4"/>
      </w:pPr>
      <w:r>
        <w:t>2.2</w:t>
      </w:r>
      <w:r>
        <w:tab/>
      </w:r>
      <w:r>
        <w:t>Parent Work Item</w:t>
      </w:r>
    </w:p>
    <w:p w14:paraId="01CD4F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49EEC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C635634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E58F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698BEA7D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7AFB9A4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B71A88F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025C69F1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36B1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EBB052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3AD80851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0CC3CCB1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4E905DCB">
            <w:pPr>
              <w:pStyle w:val="52"/>
              <w:rPr>
                <w:rFonts w:ascii="Arial" w:hAnsi="Arial" w:cs="Arial"/>
              </w:rPr>
            </w:pPr>
            <w:r>
              <w:rPr>
                <w:rFonts w:hint="default" w:ascii="Arial" w:hAnsi="Arial" w:cs="Times New Roman"/>
              </w:rPr>
              <w:t>CT1 aspects of MPS when access to EPC/5GC is WLAN</w:t>
            </w:r>
          </w:p>
        </w:tc>
      </w:tr>
    </w:tbl>
    <w:p w14:paraId="0E63136D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60476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9ECE630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E31D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2EF9793A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AC6935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4CE680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3AAF2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34D5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E651DC">
            <w:pPr>
              <w:pStyle w:val="52"/>
            </w:pPr>
          </w:p>
        </w:tc>
        <w:tc>
          <w:tcPr>
            <w:tcW w:w="1134" w:type="dxa"/>
          </w:tcPr>
          <w:p w14:paraId="26DF1ED8">
            <w:pPr>
              <w:pStyle w:val="52"/>
            </w:pPr>
          </w:p>
        </w:tc>
        <w:tc>
          <w:tcPr>
            <w:tcW w:w="3402" w:type="dxa"/>
          </w:tcPr>
          <w:p w14:paraId="58AF079A">
            <w:pPr>
              <w:pStyle w:val="52"/>
            </w:pPr>
          </w:p>
        </w:tc>
        <w:tc>
          <w:tcPr>
            <w:tcW w:w="4536" w:type="dxa"/>
            <w:vAlign w:val="bottom"/>
          </w:tcPr>
          <w:p w14:paraId="4DC3958E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219D3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9109DB5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7D7EED63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0965D77E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308BF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888E942">
      <w:pPr>
        <w:spacing w:after="0"/>
        <w:ind w:right="-96"/>
        <w:rPr>
          <w:color w:val="0000FF"/>
        </w:rPr>
      </w:pPr>
    </w:p>
    <w:p w14:paraId="27695568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2E03D8">
      <w:pPr>
        <w:rPr>
          <w:rFonts w:hint="default" w:eastAsia="宋体"/>
          <w:color w:val="000000"/>
          <w:lang w:val="en-US" w:eastAsia="zh-CN"/>
        </w:rPr>
      </w:pPr>
      <w:bookmarkStart w:id="0" w:name="OLE_LINK24"/>
      <w:bookmarkStart w:id="1" w:name="OLE_LINK23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493A658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60565D63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C497B46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5A0B243D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787A231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00A0BE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31ACFE19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D07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9CC39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57D3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C124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558A5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A97BC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FD8BE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C1EB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6416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528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51064D0">
            <w:pPr>
              <w:pStyle w:val="52"/>
            </w:pPr>
          </w:p>
        </w:tc>
        <w:tc>
          <w:tcPr>
            <w:tcW w:w="1134" w:type="dxa"/>
          </w:tcPr>
          <w:p w14:paraId="70F86443">
            <w:pPr>
              <w:pStyle w:val="52"/>
            </w:pPr>
          </w:p>
        </w:tc>
        <w:tc>
          <w:tcPr>
            <w:tcW w:w="2409" w:type="dxa"/>
          </w:tcPr>
          <w:p w14:paraId="042B6357">
            <w:pPr>
              <w:pStyle w:val="52"/>
            </w:pPr>
          </w:p>
        </w:tc>
        <w:tc>
          <w:tcPr>
            <w:tcW w:w="993" w:type="dxa"/>
          </w:tcPr>
          <w:p w14:paraId="0F8EC3F8">
            <w:pPr>
              <w:pStyle w:val="52"/>
            </w:pPr>
          </w:p>
        </w:tc>
        <w:tc>
          <w:tcPr>
            <w:tcW w:w="1074" w:type="dxa"/>
          </w:tcPr>
          <w:p w14:paraId="7300BFE2">
            <w:pPr>
              <w:pStyle w:val="52"/>
            </w:pPr>
          </w:p>
        </w:tc>
        <w:tc>
          <w:tcPr>
            <w:tcW w:w="2186" w:type="dxa"/>
          </w:tcPr>
          <w:p w14:paraId="7ECE232E">
            <w:pPr>
              <w:pStyle w:val="52"/>
            </w:pPr>
          </w:p>
        </w:tc>
      </w:tr>
    </w:tbl>
    <w:p w14:paraId="409F0104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CBE89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F6CA6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4ABA03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9FC96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0FE250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0E012C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D38D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C9225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76C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BEF1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A65B0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754F9A1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85D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9009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36B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FA8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BF14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6914B5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8684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5B15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4D4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F3BE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9A92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43E960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39A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F9E15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ED322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256E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7508C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8B3BA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61B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14:paraId="19F60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EB8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8B7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FC7F0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EE64A7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3A1D">
            <w:pPr>
              <w:spacing w:after="0"/>
              <w:rPr>
                <w:rFonts w:eastAsia="宋体"/>
                <w:i/>
              </w:rPr>
            </w:pPr>
          </w:p>
        </w:tc>
      </w:tr>
      <w:tr w14:paraId="67E384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EE759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EA6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ECD9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95C179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2F75">
            <w:pPr>
              <w:spacing w:after="0"/>
              <w:rPr>
                <w:rFonts w:eastAsia="宋体"/>
                <w:i/>
              </w:rPr>
            </w:pPr>
          </w:p>
        </w:tc>
      </w:tr>
      <w:tr w14:paraId="5A63D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48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CAF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3F12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0869CB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6BFAC">
            <w:pPr>
              <w:spacing w:after="0"/>
              <w:rPr>
                <w:rFonts w:eastAsia="宋体"/>
                <w:i/>
              </w:rPr>
            </w:pPr>
          </w:p>
        </w:tc>
      </w:tr>
      <w:tr w14:paraId="7BD4BC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BB2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E2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66C3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CE1D62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9D7">
            <w:pPr>
              <w:spacing w:after="0"/>
              <w:rPr>
                <w:rFonts w:eastAsia="宋体"/>
                <w:i/>
              </w:rPr>
            </w:pPr>
          </w:p>
        </w:tc>
      </w:tr>
      <w:tr w14:paraId="53EC45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253EA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EC1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B2F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43FE6B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DFC9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34A6626"/>
    <w:p w14:paraId="40BB0307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616FF9EF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7DC338F4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13615531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180DE6BC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8597B08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BD1DFB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D8021FB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D76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A4845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EF6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3FC1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EF8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D80B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4CDB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BE6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B39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786A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44B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E0C5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5A5A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969C">
            <w:pPr>
              <w:pStyle w:val="52"/>
            </w:pPr>
            <w:r>
              <w:rPr>
                <w:rFonts w:hint="eastAsia"/>
              </w:rPr>
              <w:t>Verizon</w:t>
            </w:r>
          </w:p>
        </w:tc>
      </w:tr>
      <w:tr w14:paraId="6E1F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C592">
            <w:pPr>
              <w:pStyle w:val="52"/>
            </w:pPr>
          </w:p>
        </w:tc>
      </w:tr>
      <w:tr w14:paraId="2226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FF715">
            <w:pPr>
              <w:pStyle w:val="52"/>
            </w:pPr>
          </w:p>
        </w:tc>
      </w:tr>
      <w:tr w14:paraId="1C39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7A2A">
            <w:pPr>
              <w:pStyle w:val="52"/>
            </w:pPr>
          </w:p>
        </w:tc>
      </w:tr>
    </w:tbl>
    <w:p w14:paraId="658375C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902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16D10448"/>
    <w:rsid w:val="3084551C"/>
    <w:rsid w:val="30D61616"/>
    <w:rsid w:val="32282A2C"/>
    <w:rsid w:val="38687D7F"/>
    <w:rsid w:val="3B337E5E"/>
    <w:rsid w:val="3D445F9A"/>
    <w:rsid w:val="44E36C70"/>
    <w:rsid w:val="4E813629"/>
    <w:rsid w:val="54EB4EAE"/>
    <w:rsid w:val="56C16441"/>
    <w:rsid w:val="5A034A8E"/>
    <w:rsid w:val="5CC322A2"/>
    <w:rsid w:val="5CC96A89"/>
    <w:rsid w:val="612A528E"/>
    <w:rsid w:val="63E93AC2"/>
    <w:rsid w:val="64127BFB"/>
    <w:rsid w:val="6BCD756D"/>
    <w:rsid w:val="70B035B5"/>
    <w:rsid w:val="75A8311A"/>
    <w:rsid w:val="7677539C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57A93-3FA5-4F7F-B92A-905F4B371C40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663</Words>
  <Characters>3568</Characters>
  <Lines>30</Lines>
  <Paragraphs>8</Paragraphs>
  <TotalTime>30</TotalTime>
  <ScaleCrop>false</ScaleCrop>
  <LinksUpToDate>false</LinksUpToDate>
  <CharactersWithSpaces>4114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2025-04-23T07:36:00Z</dcterms:created>
  <dc:creator>MCC/Alain Sultan</dc:creator>
  <cp:keywords>WID template</cp:keywords>
  <cp:lastModifiedBy>jing zhao</cp:lastModifiedBy>
  <cp:lastPrinted>2000-02-29T03:31:00Z</cp:lastPrinted>
  <dcterms:modified xsi:type="dcterms:W3CDTF">2025-05-27T03:27:53Z</dcterms:modified>
  <dc:title>WID Template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2052-12.1.0.21171</vt:lpwstr>
  </property>
  <property fmtid="{D5CDD505-2E9C-101B-9397-08002B2CF9AE}" pid="11" name="ICV">
    <vt:lpwstr>F962387CCBA34A06852B87841379917D_13</vt:lpwstr>
  </property>
</Properties>
</file>